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b/>
          <w:i/>
          <w:sz w:val="36"/>
          <w:szCs w:val="36"/>
          <w:lang w:val="fr-FR"/>
        </w:rPr>
      </w:pPr>
      <w:r>
        <w:rPr>
          <w:b/>
          <w:sz w:val="36"/>
          <w:szCs w:val="36"/>
          <w:lang w:val="fr-FR"/>
        </w:rPr>
        <w:t xml:space="preserve">Valéry, </w:t>
      </w:r>
      <w:r>
        <w:rPr>
          <w:b/>
          <w:i/>
          <w:sz w:val="36"/>
          <w:szCs w:val="36"/>
          <w:lang w:val="fr-FR"/>
        </w:rPr>
        <w:t xml:space="preserve">Réflexion sur le paysage et bien d’autres choses </w:t>
      </w:r>
    </w:p>
    <w:p>
      <w:r>
        <w:rPr>
          <w:i/>
        </w:rPr>
        <w:t xml:space="preserve">from </w:t>
      </w:r>
      <w:r>
        <w:t xml:space="preserve">Paul Valéry, </w:t>
      </w:r>
      <w:r>
        <w:rPr>
          <w:i/>
        </w:rPr>
        <w:t xml:space="preserve">Degas Danse Dessin </w:t>
      </w:r>
      <w:r>
        <w:t>(Gallimard, 1938)</w:t>
      </w:r>
    </w:p>
    <w:p>
      <w:pPr>
        <w:rPr>
          <w:lang w:val="fr-FR"/>
        </w:rPr>
      </w:pPr>
    </w:p>
    <w:p>
      <w:pPr>
        <w:keepNext/>
        <w:framePr w:dropCap="drop" w:lines="2" w:hSpace="144" w:wrap="around" w:vAnchor="text" w:hAnchor="text"/>
        <w:spacing w:after="0" w:line="620" w:lineRule="exact"/>
        <w:textAlignment w:val="baseline"/>
        <w:rPr>
          <w:position w:val="-2"/>
          <w:sz w:val="78"/>
          <w:lang w:val="fr-FR"/>
        </w:rPr>
      </w:pPr>
      <w:r>
        <w:rPr>
          <w:position w:val="-2"/>
          <w:sz w:val="78"/>
          <w:lang w:val="fr-FR"/>
        </w:rPr>
        <w:t>L</w:t>
      </w:r>
    </w:p>
    <w:p>
      <w:pPr>
        <w:rPr>
          <w:lang w:val="fr-FR"/>
        </w:rPr>
      </w:pPr>
      <w:r>
        <w:rPr>
          <w:lang w:val="fr-FR"/>
        </w:rPr>
        <w:t>e paysage fut d’abord un fond de campagne sur lequel quelque chose se passait. Je crois que les Hollandais les premiers s</w:t>
      </w:r>
      <w:bookmarkStart w:id="0" w:name="_GoBack"/>
      <w:bookmarkEnd w:id="0"/>
      <w:r>
        <w:rPr>
          <w:lang w:val="fr-FR"/>
        </w:rPr>
        <w:t>’y intéressèrent pour lui-même, ou pour les belles vaches qu’ils y exposaient.</w:t>
      </w:r>
    </w:p>
    <w:p>
      <w:pPr>
        <w:ind w:firstLine="720"/>
        <w:rPr>
          <w:lang w:val="fr-FR"/>
        </w:rPr>
      </w:pPr>
      <w:r>
        <w:rPr>
          <w:lang w:val="fr-FR"/>
        </w:rPr>
        <w:t xml:space="preserve">Chez les Italiens et chez nous, il devient de l’importance d’un décor. Poussin et Claude l’ordonnent et le composent magnifiquement. Le site change : il est à la </w:t>
      </w:r>
      <w:r>
        <w:rPr>
          <w:i/>
          <w:lang w:val="fr-FR"/>
        </w:rPr>
        <w:t>nature</w:t>
      </w:r>
      <w:r>
        <w:rPr>
          <w:lang w:val="fr-FR"/>
        </w:rPr>
        <w:t xml:space="preserve"> ce que l’opéra est à l’ordinaire de la vie. On use de l’arbre, du bosquet, des eaux, des monts et des fabriques avec une liberté toute ornementale ou théâtrale. On fait toutefois des </w:t>
      </w:r>
      <w:r>
        <w:rPr>
          <w:i/>
          <w:lang w:val="fr-FR"/>
        </w:rPr>
        <w:t>études</w:t>
      </w:r>
      <w:r>
        <w:rPr>
          <w:lang w:val="fr-FR"/>
        </w:rPr>
        <w:t xml:space="preserve"> très exactes et toutes comparables à celles qui se feront un siècle après. On arrive à l’extrême de la fantaisie. La carrière du paysage imaginaire s’achève sur les papiers peints et les toiles de Jouy. La </w:t>
      </w:r>
      <w:r>
        <w:rPr>
          <w:i/>
          <w:lang w:val="fr-FR"/>
        </w:rPr>
        <w:t xml:space="preserve">vérité </w:t>
      </w:r>
      <w:r>
        <w:rPr>
          <w:lang w:val="fr-FR"/>
        </w:rPr>
        <w:t>entre en action.</w:t>
      </w:r>
    </w:p>
    <w:p>
      <w:pPr>
        <w:ind w:firstLine="720"/>
        <w:rPr>
          <w:lang w:val="fr-FR"/>
        </w:rPr>
      </w:pPr>
      <w:r>
        <w:rPr>
          <w:lang w:val="fr-FR"/>
        </w:rPr>
        <w:t xml:space="preserve">De très grands </w:t>
      </w:r>
      <w:r>
        <w:rPr>
          <w:i/>
          <w:lang w:val="fr-FR"/>
        </w:rPr>
        <w:t xml:space="preserve">paysagistes </w:t>
      </w:r>
      <w:r>
        <w:rPr>
          <w:lang w:val="fr-FR"/>
        </w:rPr>
        <w:t xml:space="preserve">paraissent, qui, d’abord, gardent le souci de composer leurs ouvrages ; ils choisissent, éliminent, ajustent ; mais peu à peu, ils engagent le corps à corps avec la </w:t>
      </w:r>
      <w:r>
        <w:rPr>
          <w:i/>
          <w:lang w:val="fr-FR"/>
        </w:rPr>
        <w:t>nature telle quelle</w:t>
      </w:r>
      <w:r>
        <w:rPr>
          <w:lang w:val="fr-FR"/>
        </w:rPr>
        <w:t>.</w:t>
      </w:r>
    </w:p>
    <w:p>
      <w:pPr>
        <w:ind w:firstLine="720"/>
        <w:rPr>
          <w:lang w:val="fr-FR"/>
        </w:rPr>
      </w:pPr>
      <w:r>
        <w:rPr>
          <w:lang w:val="fr-FR"/>
        </w:rPr>
        <w:t>Ils travaillent de moins en moins dans l’atelier ; de plus en plus aux champs. Ils luttent contre la solidité ou la fluidité même des choses ; certains s’en prennent à la lumière, veulent saisir l’heure, l’instant ; substituer aux formes finies une enveloppe de reflets, d’éléments du spectre subtilement dosés.</w:t>
      </w:r>
    </w:p>
    <w:p>
      <w:pPr>
        <w:ind w:firstLine="720"/>
        <w:rPr>
          <w:lang w:val="fr-FR"/>
        </w:rPr>
      </w:pPr>
      <w:r>
        <w:rPr>
          <w:lang w:val="fr-FR"/>
        </w:rPr>
        <w:t>Certains, au contraire, maçonnent ce qu’ils voient.</w:t>
      </w:r>
    </w:p>
    <w:p>
      <w:pPr>
        <w:ind w:firstLine="720"/>
        <w:rPr>
          <w:lang w:val="fr-FR"/>
        </w:rPr>
      </w:pPr>
      <w:r>
        <w:rPr>
          <w:lang w:val="fr-FR"/>
        </w:rPr>
        <w:t xml:space="preserve">C’est ainsi que l’intérêt du paysage s’est progressivement déplacé. D’accessoire d’une action, plus ou moins commandé par elle, il est devenu lieu de merveilles, séjour d’une rêverie, plaisir des yeux distraits . . . Puis, l’impression l’emporte : </w:t>
      </w:r>
      <w:r>
        <w:rPr>
          <w:i/>
          <w:lang w:val="fr-FR"/>
        </w:rPr>
        <w:t xml:space="preserve">Matière </w:t>
      </w:r>
      <w:r>
        <w:rPr>
          <w:lang w:val="fr-FR"/>
        </w:rPr>
        <w:t xml:space="preserve">ou </w:t>
      </w:r>
      <w:r>
        <w:rPr>
          <w:i/>
          <w:lang w:val="fr-FR"/>
        </w:rPr>
        <w:t xml:space="preserve">Lumière </w:t>
      </w:r>
      <w:r>
        <w:rPr>
          <w:lang w:val="fr-FR"/>
        </w:rPr>
        <w:t>dominent.</w:t>
      </w:r>
    </w:p>
    <w:p>
      <w:pPr>
        <w:ind w:firstLine="720"/>
        <w:rPr>
          <w:lang w:val="fr-FR"/>
        </w:rPr>
      </w:pPr>
      <w:r>
        <w:rPr>
          <w:lang w:val="fr-FR"/>
        </w:rPr>
        <w:t>On observe alors que le domaine de la peinture est envahi en quelques années par les images d’un monde sans hommes. La mer, la forêt, les campagnes à l’état désert satisfont la plupart des yeux. Il s’ensuit quantité de conséquences remarquables.</w:t>
      </w:r>
    </w:p>
    <w:p>
      <w:pPr>
        <w:ind w:firstLine="720"/>
        <w:rPr>
          <w:lang w:val="fr-FR"/>
        </w:rPr>
      </w:pPr>
      <w:r>
        <w:rPr>
          <w:lang w:val="fr-FR"/>
        </w:rPr>
        <w:t xml:space="preserve">L’arbre et les terrains nous étant beaucoup moins familiers que les animaux, l’arbitraire augmente dans l’art, les simplifications, même grossières, se font habituelles. Nous serions choqués si l’on figurait une jambe ou un bras comme l’on fait une branche. Nous distinguons fort mal entre le possible et l’impossible en fait de formes minérales ou végétales. Le paysage donne donc de grandes </w:t>
      </w:r>
      <w:r>
        <w:rPr>
          <w:i/>
          <w:lang w:val="fr-FR"/>
        </w:rPr>
        <w:t>facilités</w:t>
      </w:r>
      <w:r>
        <w:rPr>
          <w:lang w:val="fr-FR"/>
        </w:rPr>
        <w:t>. Tout le monde se mit à peindre.</w:t>
      </w:r>
    </w:p>
    <w:p>
      <w:pPr>
        <w:ind w:firstLine="720"/>
        <w:rPr>
          <w:lang w:val="fr-FR"/>
        </w:rPr>
      </w:pPr>
      <w:r>
        <w:rPr>
          <w:lang w:val="fr-FR"/>
        </w:rPr>
        <w:t xml:space="preserve">Autre effet : la figure humaine, jadis objet d’un traitement de choix, – au point que l’anatomie s’était introduit depuis Léonard, parmi les connaissances exigibles d’un artiste, – s’est vue assimilée à un objet quelconque : l’éclat, le grain de la peau font dédaigner la </w:t>
      </w:r>
      <w:r>
        <w:rPr>
          <w:lang w:val="fr-FR"/>
        </w:rPr>
        <w:lastRenderedPageBreak/>
        <w:t xml:space="preserve">modulation des formes ; toute expression disparait des visages, toute intention en est absente. </w:t>
      </w:r>
      <w:r>
        <w:rPr>
          <w:i/>
          <w:lang w:val="fr-FR"/>
        </w:rPr>
        <w:t>Et le portrait périclite</w:t>
      </w:r>
      <w:r>
        <w:rPr>
          <w:lang w:val="fr-FR"/>
        </w:rPr>
        <w:t>.</w:t>
      </w:r>
    </w:p>
    <w:p>
      <w:pPr>
        <w:ind w:firstLine="720"/>
        <w:rPr>
          <w:i/>
          <w:lang w:val="fr-FR"/>
        </w:rPr>
      </w:pPr>
      <w:r>
        <w:rPr>
          <w:lang w:val="fr-FR"/>
        </w:rPr>
        <w:t xml:space="preserve">Enfin, </w:t>
      </w:r>
      <w:r>
        <w:rPr>
          <w:i/>
          <w:lang w:val="fr-FR"/>
        </w:rPr>
        <w:t>le développement du paysage semble bien coïncider avec une diminution singulièrement marquée de la partie intellectuelle de l’art.</w:t>
      </w:r>
    </w:p>
    <w:p>
      <w:pPr>
        <w:ind w:firstLine="720"/>
        <w:rPr>
          <w:lang w:val="fr-FR"/>
        </w:rPr>
      </w:pPr>
      <w:r>
        <w:rPr>
          <w:lang w:val="fr-FR"/>
        </w:rPr>
        <w:t xml:space="preserve">Le peintre n’a plus grand-chose à raisonner. Ce n’est pas que l’on n’en trouve de fort nombreux qui spéculent sur l’esthétique et la technique de leur métier : mais je crois qu’il en est fort peu pour calculer </w:t>
      </w:r>
      <w:r>
        <w:rPr>
          <w:i/>
          <w:lang w:val="fr-FR"/>
        </w:rPr>
        <w:t xml:space="preserve">telle œuvre </w:t>
      </w:r>
      <w:r>
        <w:rPr>
          <w:lang w:val="fr-FR"/>
        </w:rPr>
        <w:t xml:space="preserve">qu’ils veulent faire. Rien ne les y contraint, puisque tout se ramène au paysage ou à la </w:t>
      </w:r>
      <w:r>
        <w:rPr>
          <w:i/>
          <w:lang w:val="fr-FR"/>
        </w:rPr>
        <w:t>nature morte </w:t>
      </w:r>
      <w:r>
        <w:rPr>
          <w:lang w:val="fr-FR"/>
        </w:rPr>
        <w:t xml:space="preserve">; lesquels ont été réduits eux-mêmes à un divertissement </w:t>
      </w:r>
      <w:r>
        <w:rPr>
          <w:i/>
          <w:lang w:val="fr-FR"/>
        </w:rPr>
        <w:t>d’intérêt local</w:t>
      </w:r>
      <w:r>
        <w:rPr>
          <w:lang w:val="fr-FR"/>
        </w:rPr>
        <w:t xml:space="preserve">. Le temps n’est plus où un artiste ne pensait pas perdre son temps en méditant, par exemple, sur les mouvements ou les attitudes propres aux femmes, aux vieillards, aux petits enfants, en </w:t>
      </w:r>
      <w:r>
        <w:rPr>
          <w:i/>
          <w:lang w:val="fr-FR"/>
        </w:rPr>
        <w:t xml:space="preserve">écrivant </w:t>
      </w:r>
      <w:r>
        <w:rPr>
          <w:lang w:val="fr-FR"/>
        </w:rPr>
        <w:t xml:space="preserve">ses remarques avant de les fixer dans l’esprit. Je ne dis pas que l’on ne puisse s’en passer. Je dis que le </w:t>
      </w:r>
      <w:r>
        <w:rPr>
          <w:i/>
          <w:lang w:val="fr-FR"/>
        </w:rPr>
        <w:t xml:space="preserve">grand art </w:t>
      </w:r>
      <w:r>
        <w:rPr>
          <w:lang w:val="fr-FR"/>
        </w:rPr>
        <w:t xml:space="preserve">ne se passe point d’inutilités de ce genre, et je dis qu’il y a un </w:t>
      </w:r>
      <w:r>
        <w:rPr>
          <w:i/>
          <w:lang w:val="fr-FR"/>
        </w:rPr>
        <w:t>grand art</w:t>
      </w:r>
      <w:r>
        <w:rPr>
          <w:lang w:val="fr-FR"/>
        </w:rPr>
        <w:t>. J’y reviendrai peut-être tout à l’heure.</w:t>
      </w:r>
    </w:p>
    <w:p>
      <w:pPr>
        <w:ind w:firstLine="720"/>
        <w:rPr>
          <w:lang w:val="fr-FR"/>
        </w:rPr>
      </w:pPr>
      <w:r>
        <w:rPr>
          <w:lang w:val="fr-FR"/>
        </w:rPr>
        <w:t xml:space="preserve">Tout ce que je viens d’exposer dans l’ordre de la peinture trouve dans l’ordre des Lettres une merveilleuse similitude : l’invasion de la Littérature par la </w:t>
      </w:r>
      <w:r>
        <w:rPr>
          <w:i/>
          <w:lang w:val="fr-FR"/>
        </w:rPr>
        <w:t>description</w:t>
      </w:r>
      <w:r>
        <w:rPr>
          <w:lang w:val="fr-FR"/>
        </w:rPr>
        <w:t xml:space="preserve"> fut parallèle à celle de la Peinture par le </w:t>
      </w:r>
      <w:r>
        <w:rPr>
          <w:i/>
          <w:lang w:val="fr-FR"/>
        </w:rPr>
        <w:t>paysage </w:t>
      </w:r>
      <w:r>
        <w:rPr>
          <w:lang w:val="fr-FR"/>
        </w:rPr>
        <w:t>; de même sans que celle-ci et de même sens que celle-ci et de même conséquence.</w:t>
      </w:r>
    </w:p>
    <w:p>
      <w:pPr>
        <w:ind w:firstLine="720"/>
        <w:rPr>
          <w:lang w:val="fr-FR"/>
        </w:rPr>
      </w:pPr>
      <w:r>
        <w:rPr>
          <w:lang w:val="fr-FR"/>
        </w:rPr>
        <w:t>Dans les deux case, le succès fut dû à l’intervention de grands artistes, et conduisit identiquement à une certaine « capitis diminnutio ».</w:t>
      </w:r>
    </w:p>
    <w:p>
      <w:pPr>
        <w:ind w:firstLine="720"/>
      </w:pPr>
      <w:r>
        <w:t>For each thing I have just discussed about Painting one may find in the world of Letters a striking parallel. The invasion of Literature by description paralleled that of Painting by landscape, in the same ways and with the same consequences.</w:t>
      </w:r>
    </w:p>
    <w:p>
      <w:pPr>
        <w:ind w:firstLine="720"/>
      </w:pPr>
      <w:r>
        <w:t>In both cases, the achievement resulted from the engagement of great artists, and led in both cases to a certain “capitis diminnutio”.</w:t>
      </w:r>
    </w:p>
    <w:p>
      <w:pPr>
        <w:ind w:firstLine="720"/>
        <w:rPr>
          <w:i/>
          <w:lang w:val="fr-FR"/>
        </w:rPr>
      </w:pPr>
      <w:r>
        <w:rPr>
          <w:lang w:val="fr-FR"/>
        </w:rPr>
        <w:t xml:space="preserve">Une </w:t>
      </w:r>
      <w:r>
        <w:rPr>
          <w:i/>
          <w:lang w:val="fr-FR"/>
        </w:rPr>
        <w:t xml:space="preserve">description </w:t>
      </w:r>
      <w:r>
        <w:rPr>
          <w:lang w:val="fr-FR"/>
        </w:rPr>
        <w:t xml:space="preserve">se compose de phrase que l’on peut, en général, </w:t>
      </w:r>
      <w:r>
        <w:rPr>
          <w:i/>
          <w:lang w:val="fr-FR"/>
        </w:rPr>
        <w:t>intervertir </w:t>
      </w:r>
      <w:r>
        <w:rPr>
          <w:lang w:val="fr-FR"/>
        </w:rPr>
        <w:t xml:space="preserve">: je puis décrire cette chambre par une suite de propositions dont l’ordre est à peu près indifférent. Le regard erre comme il veut. Rien de plus naturel, rien de plus </w:t>
      </w:r>
      <w:r>
        <w:rPr>
          <w:i/>
          <w:lang w:val="fr-FR"/>
        </w:rPr>
        <w:t>vrai</w:t>
      </w:r>
      <w:r>
        <w:rPr>
          <w:lang w:val="fr-FR"/>
        </w:rPr>
        <w:t xml:space="preserve">, que ce vagabondage, car . . . </w:t>
      </w:r>
      <w:r>
        <w:rPr>
          <w:i/>
          <w:lang w:val="fr-FR"/>
        </w:rPr>
        <w:t xml:space="preserve">la vérité, c’est le hasard </w:t>
      </w:r>
      <w:r>
        <w:rPr>
          <w:lang w:val="fr-FR"/>
        </w:rPr>
        <w:t xml:space="preserve">. . . </w:t>
      </w:r>
    </w:p>
    <w:p>
      <w:pPr>
        <w:ind w:firstLine="720"/>
        <w:rPr>
          <w:lang w:val="fr-FR"/>
        </w:rPr>
      </w:pPr>
      <w:r>
        <w:rPr>
          <w:lang w:val="fr-FR"/>
        </w:rPr>
        <w:t xml:space="preserve">Mais si cette latitude, et l’accoutumance à la facilité qu’elle comporte, en vient à dominer dans les ouvrages, elle dissuade peu à peu les écrivains d’user de leurs facultés abstraites, comme elle réduit à rien chez le lecteur la nécessité de la moindre attention, pour le </w:t>
      </w:r>
      <w:r>
        <w:rPr>
          <w:i/>
          <w:lang w:val="fr-FR"/>
        </w:rPr>
        <w:t xml:space="preserve">séduire </w:t>
      </w:r>
      <w:r>
        <w:rPr>
          <w:lang w:val="fr-FR"/>
        </w:rPr>
        <w:t xml:space="preserve">aux seuls </w:t>
      </w:r>
      <w:r>
        <w:rPr>
          <w:i/>
          <w:lang w:val="fr-FR"/>
        </w:rPr>
        <w:t>effets instantanés</w:t>
      </w:r>
      <w:r>
        <w:rPr>
          <w:lang w:val="fr-FR"/>
        </w:rPr>
        <w:t xml:space="preserve">, à la </w:t>
      </w:r>
      <w:r>
        <w:rPr>
          <w:i/>
          <w:lang w:val="fr-FR"/>
        </w:rPr>
        <w:t xml:space="preserve">rhétorique du choc </w:t>
      </w:r>
      <w:r>
        <w:rPr>
          <w:lang w:val="fr-FR"/>
        </w:rPr>
        <w:t xml:space="preserve">. . . </w:t>
      </w:r>
    </w:p>
    <w:p>
      <w:pPr>
        <w:ind w:firstLine="720"/>
        <w:rPr>
          <w:lang w:val="fr-FR"/>
        </w:rPr>
      </w:pPr>
      <w:r>
        <w:rPr>
          <w:lang w:val="fr-FR"/>
        </w:rPr>
        <w:t xml:space="preserve">Ce mode de créer, légitime en principe et auquel tant de fort belles choses sont dues, mène, comme l’abus du paysage, </w:t>
      </w:r>
      <w:r>
        <w:rPr>
          <w:i/>
          <w:lang w:val="fr-FR"/>
        </w:rPr>
        <w:t>à la diminution de la partie intellectuelle de l’art.</w:t>
      </w:r>
    </w:p>
    <w:p>
      <w:pPr>
        <w:ind w:firstLine="720"/>
        <w:rPr>
          <w:lang w:val="fr-FR"/>
        </w:rPr>
      </w:pPr>
      <w:r>
        <w:rPr>
          <w:lang w:val="fr-FR"/>
        </w:rPr>
        <w:t xml:space="preserve">Ici, plus d’un exclamera que peu importe ! Je crois, quant à moi, qu’il importe assez que l’œuvre d’art soit l’acte d’un </w:t>
      </w:r>
      <w:r>
        <w:rPr>
          <w:i/>
          <w:lang w:val="fr-FR"/>
        </w:rPr>
        <w:t>homme complet</w:t>
      </w:r>
      <w:r>
        <w:rPr>
          <w:lang w:val="fr-FR"/>
        </w:rPr>
        <w:t>.</w:t>
      </w:r>
    </w:p>
    <w:p>
      <w:pPr>
        <w:ind w:firstLine="720"/>
        <w:rPr>
          <w:lang w:val="fr-FR"/>
        </w:rPr>
      </w:pPr>
      <w:r>
        <w:rPr>
          <w:lang w:val="fr-FR"/>
        </w:rPr>
        <w:lastRenderedPageBreak/>
        <w:t xml:space="preserve">Mais comment se peut-il que l’on donnât jadis tant d’importance à ce qui est tenu si naturellement pour négligeable de nous jours ? On étonnerait bien un amateur, un connaisseur du temps de Jules II ou de Louis XIV en lui apprenant que presque tout ce qu’il considérait comme l’essentiel de la peinture est aujourd’hui non seulement négligé, mais radicalement absent des préoccupations du peintre et des exigences du public. Même, plus ce public est-il </w:t>
      </w:r>
      <w:r>
        <w:rPr>
          <w:i/>
          <w:lang w:val="fr-FR"/>
        </w:rPr>
        <w:t>raffiné</w:t>
      </w:r>
      <w:r>
        <w:rPr>
          <w:lang w:val="fr-FR"/>
        </w:rPr>
        <w:t xml:space="preserve">, plus il est </w:t>
      </w:r>
      <w:r>
        <w:rPr>
          <w:i/>
          <w:lang w:val="fr-FR"/>
        </w:rPr>
        <w:t>avancé</w:t>
      </w:r>
      <w:r>
        <w:rPr>
          <w:lang w:val="fr-FR"/>
        </w:rPr>
        <w:t xml:space="preserve">, c’est-à-dire éloigné des anciens idéaux dont je parle. Mais c’est de </w:t>
      </w:r>
      <w:r>
        <w:rPr>
          <w:i/>
          <w:lang w:val="fr-FR"/>
        </w:rPr>
        <w:t xml:space="preserve">l’homme total </w:t>
      </w:r>
      <w:r>
        <w:rPr>
          <w:lang w:val="fr-FR"/>
        </w:rPr>
        <w:t>que l’on s’éloigne ainsi. L’homme complet se meurt.</w:t>
      </w:r>
    </w:p>
    <w:sectPr>
      <w:pgSz w:w="12240" w:h="15840" w:code="1"/>
      <w:pgMar w:top="1440" w:right="1800" w:bottom="1440" w:left="1800" w:header="0" w:footer="0" w:gutter="0"/>
      <w:cols w:space="720"/>
      <w:titlePg/>
      <w:docGrid w:linePitch="326" w:charSpace="-49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B9440A"/>
    <w:multiLevelType w:val="hybridMultilevel"/>
    <w:tmpl w:val="E3782DC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08"/>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F7FAB2-0894-4651-AD6A-1D21D363A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ajorBidi"/>
        <w:color w:val="000000" w:themeColor="text1"/>
        <w:sz w:val="24"/>
        <w:szCs w:val="24"/>
        <w:lang w:val="en-US" w:eastAsia="en-US"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cstheme="minorBidi"/>
      <w:color w:val="auto"/>
      <w:szCs w:val="22"/>
    </w:rPr>
  </w:style>
  <w:style w:type="paragraph" w:styleId="Heading1">
    <w:name w:val="heading 1"/>
    <w:basedOn w:val="Normal"/>
    <w:next w:val="Normal"/>
    <w:link w:val="Heading1Char"/>
    <w:autoRedefine/>
    <w:uiPriority w:val="9"/>
    <w:qFormat/>
    <w:pPr>
      <w:keepNext/>
      <w:keepLines/>
      <w:outlineLvl w:val="0"/>
    </w:pPr>
    <w:rPr>
      <w:rFonts w:eastAsiaTheme="minorHAnsi"/>
      <w:b/>
      <w:sz w:val="36"/>
    </w:rPr>
  </w:style>
  <w:style w:type="paragraph" w:styleId="Heading2">
    <w:name w:val="heading 2"/>
    <w:basedOn w:val="Normal"/>
    <w:link w:val="Heading2Char"/>
    <w:uiPriority w:val="9"/>
    <w:qFormat/>
    <w:pPr>
      <w:outlineLvl w:val="1"/>
    </w:pPr>
    <w:rPr>
      <w:b/>
      <w:bCs/>
      <w:sz w:val="28"/>
      <w:szCs w:val="36"/>
    </w:rPr>
  </w:style>
  <w:style w:type="paragraph" w:styleId="Heading3">
    <w:name w:val="heading 3"/>
    <w:basedOn w:val="Normal"/>
    <w:next w:val="Normal"/>
    <w:link w:val="Heading3Char"/>
    <w:autoRedefine/>
    <w:uiPriority w:val="9"/>
    <w:semiHidden/>
    <w:unhideWhenUsed/>
    <w:qFormat/>
    <w:pPr>
      <w:keepNext/>
      <w:keepLines/>
      <w:outlineLvl w:val="2"/>
    </w:pPr>
    <w:rPr>
      <w:rFonts w:asciiTheme="majorHAnsi" w:eastAsiaTheme="majorEastAsia" w:hAnsiTheme="majorHAnsi"/>
      <w:i/>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cstheme="minorBidi"/>
      <w:b/>
      <w:color w:val="auto"/>
      <w:sz w:val="36"/>
      <w:szCs w:val="22"/>
    </w:rPr>
  </w:style>
  <w:style w:type="character" w:customStyle="1" w:styleId="Heading2Char">
    <w:name w:val="Heading 2 Char"/>
    <w:basedOn w:val="DefaultParagraphFont"/>
    <w:link w:val="Heading2"/>
    <w:uiPriority w:val="9"/>
    <w:rPr>
      <w:rFonts w:eastAsiaTheme="minorEastAsia" w:cstheme="minorBidi"/>
      <w:b/>
      <w:bCs/>
      <w:color w:val="auto"/>
      <w:sz w:val="28"/>
      <w:szCs w:val="36"/>
    </w:rPr>
  </w:style>
  <w:style w:type="character" w:customStyle="1" w:styleId="Heading3Char">
    <w:name w:val="Heading 3 Char"/>
    <w:basedOn w:val="DefaultParagraphFont"/>
    <w:link w:val="Heading3"/>
    <w:uiPriority w:val="9"/>
    <w:semiHidden/>
    <w:rPr>
      <w:rFonts w:asciiTheme="majorHAnsi" w:eastAsiaTheme="majorEastAsia" w:hAnsiTheme="majorHAnsi"/>
      <w:i/>
      <w:sz w:val="32"/>
    </w:rPr>
  </w:style>
  <w:style w:type="paragraph" w:styleId="FootnoteText">
    <w:name w:val="footnote text"/>
    <w:basedOn w:val="Normal"/>
    <w:link w:val="FootnoteTextChar"/>
    <w:uiPriority w:val="99"/>
    <w:unhideWhenUsed/>
    <w:pPr>
      <w:spacing w:after="0" w:line="240" w:lineRule="auto"/>
    </w:pPr>
    <w:rPr>
      <w:sz w:val="20"/>
      <w:szCs w:val="20"/>
    </w:rPr>
  </w:style>
  <w:style w:type="character" w:customStyle="1" w:styleId="FootnoteTextChar">
    <w:name w:val="Footnote Text Char"/>
    <w:basedOn w:val="DefaultParagraphFont"/>
    <w:link w:val="FootnoteText"/>
    <w:uiPriority w:val="99"/>
    <w:rPr>
      <w:rFonts w:eastAsiaTheme="minorEastAsia" w:cstheme="minorBidi"/>
      <w:color w:val="auto"/>
      <w:sz w:val="20"/>
      <w:szCs w:val="20"/>
    </w:rPr>
  </w:style>
  <w:style w:type="character" w:styleId="FootnoteReference">
    <w:name w:val="footnote reference"/>
    <w:basedOn w:val="DefaultParagraphFont"/>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1041</Words>
  <Characters>5159</Characters>
  <Application>Microsoft Office Word</Application>
  <DocSecurity>0</DocSecurity>
  <Lines>80</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Poor Papa 2</dc:creator>
  <cp:keywords/>
  <dc:description/>
  <cp:lastModifiedBy>Poor Papa 2</cp:lastModifiedBy>
  <cp:revision>6</cp:revision>
  <dcterms:created xsi:type="dcterms:W3CDTF">2019-05-17T19:01:00Z</dcterms:created>
  <dcterms:modified xsi:type="dcterms:W3CDTF">2019-05-22T03:26:00Z</dcterms:modified>
</cp:coreProperties>
</file>